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D52DB" w14:paraId="0E2BD326" w14:textId="59F4A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193C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08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EB1549" w14:paraId="325BC023" w14:textId="08A60D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4BE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E814BE">
        <w:rPr>
          <w:rFonts w:ascii="Times New Roman" w:eastAsia="Times New Roman" w:hAnsi="Times New Roman" w:cs="Times New Roman"/>
          <w:b/>
          <w:sz w:val="24"/>
          <w:szCs w:val="24"/>
        </w:rPr>
        <w:t>№5-21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E814BE">
        <w:rPr>
          <w:rFonts w:ascii="Times New Roman" w:eastAsia="Times New Roman" w:hAnsi="Times New Roman" w:cs="Times New Roman"/>
          <w:b/>
          <w:sz w:val="24"/>
          <w:szCs w:val="24"/>
        </w:rPr>
        <w:t>-2804/2026</w:t>
      </w:r>
      <w:r w:rsidRPr="00E814BE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ст.15.5 КоАП РФ в отношении должностного лица – </w:t>
      </w:r>
      <w:r w:rsidRPr="00E814BE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9A283F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814BE">
        <w:rPr>
          <w:rFonts w:ascii="Times New Roman" w:eastAsia="Times New Roman" w:hAnsi="Times New Roman" w:cs="Times New Roman"/>
          <w:b/>
          <w:sz w:val="24"/>
          <w:szCs w:val="24"/>
        </w:rPr>
        <w:t xml:space="preserve">» Тихоненко </w:t>
      </w:r>
      <w:r w:rsidR="009A283F">
        <w:rPr>
          <w:rFonts w:ascii="Times New Roman" w:eastAsia="Times New Roman" w:hAnsi="Times New Roman" w:cs="Times New Roman"/>
          <w:b/>
          <w:sz w:val="24"/>
          <w:szCs w:val="24"/>
        </w:rPr>
        <w:t>С.В.***</w:t>
      </w:r>
      <w:r w:rsidRPr="00E814BE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EB1549" w:rsidR="00CE7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549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161B7A" w:rsidRPr="00BD52DB" w14:paraId="232EDDE1" w14:textId="5C4E29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4BE">
        <w:rPr>
          <w:rFonts w:ascii="Times New Roman" w:eastAsia="Times New Roman" w:hAnsi="Times New Roman" w:cs="Times New Roman"/>
          <w:sz w:val="24"/>
          <w:szCs w:val="24"/>
        </w:rPr>
        <w:t>Тихоненко С.В., являясь генеральным директором общества с ограниченной ответственностью «</w:t>
      </w:r>
      <w:r w:rsidR="009A283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814B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м за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3 месяца,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9A283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26.04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A283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1C9C6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4BE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26E9D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E814BE" w:rsidR="00E814BE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2FAF" w:rsidRPr="00CE2FAF" w:rsidP="00CE2FAF" w14:paraId="138C461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CE2FAF" w14:paraId="01265892" w14:textId="076A1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CE2FAF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5C5F22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E814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814BE" w:rsidR="00E814BE">
        <w:rPr>
          <w:rFonts w:ascii="Times New Roman" w:eastAsia="Times New Roman" w:hAnsi="Times New Roman" w:cs="Times New Roman"/>
          <w:sz w:val="24"/>
          <w:szCs w:val="24"/>
        </w:rPr>
        <w:t>генеральный директор общества с ограниченной ответственностью «</w:t>
      </w:r>
      <w:r w:rsidR="009A283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814BE" w:rsidR="00E814BE">
        <w:rPr>
          <w:rFonts w:ascii="Times New Roman" w:eastAsia="Times New Roman" w:hAnsi="Times New Roman" w:cs="Times New Roman"/>
          <w:sz w:val="24"/>
          <w:szCs w:val="24"/>
        </w:rPr>
        <w:t>» Тихоненко С.В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зносам за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3 месяца,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9A283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4BE">
        <w:rPr>
          <w:rFonts w:ascii="Times New Roman" w:eastAsia="Times New Roman" w:hAnsi="Times New Roman" w:cs="Times New Roman"/>
          <w:sz w:val="24"/>
          <w:szCs w:val="24"/>
        </w:rPr>
        <w:t>15.05.2025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33F9F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E814BE" w:rsidR="00E814BE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A283F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814BE">
        <w:rPr>
          <w:rFonts w:ascii="Times New Roman" w:eastAsia="Times New Roman" w:hAnsi="Times New Roman" w:cs="Times New Roman"/>
          <w:sz w:val="24"/>
          <w:szCs w:val="24"/>
        </w:rPr>
        <w:t>21.10.2025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7B551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E814BE" w:rsidR="00E814BE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7CE" w:rsidRPr="00B747CE" w:rsidP="00B747CE" w14:paraId="2D2092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B747CE" w:rsidRPr="00B747CE" w:rsidP="00B747CE" w14:paraId="55A1E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B747CE" w:rsidRPr="00B747CE" w:rsidP="00B747CE" w14:paraId="3EB71B4B" w14:textId="4EE30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E814BE" w:rsidR="00E814BE">
        <w:rPr>
          <w:rFonts w:ascii="Times New Roman" w:eastAsia="Times New Roman" w:hAnsi="Times New Roman" w:cs="Times New Roman"/>
          <w:sz w:val="24"/>
          <w:szCs w:val="24"/>
        </w:rPr>
        <w:t>Тихоненко С.В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что он впервые привлекается к административной ответственности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B747CE" w14:paraId="22DCD6E7" w14:textId="19BC7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7CE" w:rsidRPr="00B747CE" w:rsidP="00B747CE" w14:paraId="00F25351" w14:textId="64E93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E814BE" w:rsidR="00E814BE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9A283F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814BE" w:rsidR="00E814BE">
        <w:rPr>
          <w:rFonts w:ascii="Times New Roman" w:eastAsia="Times New Roman" w:hAnsi="Times New Roman" w:cs="Times New Roman"/>
          <w:b/>
          <w:sz w:val="24"/>
          <w:szCs w:val="24"/>
        </w:rPr>
        <w:t xml:space="preserve">» Тихоненко </w:t>
      </w:r>
      <w:r w:rsidR="009A283F">
        <w:rPr>
          <w:rFonts w:ascii="Times New Roman" w:eastAsia="Times New Roman" w:hAnsi="Times New Roman" w:cs="Times New Roman"/>
          <w:b/>
          <w:sz w:val="24"/>
          <w:szCs w:val="24"/>
        </w:rPr>
        <w:t>С.В.</w:t>
      </w:r>
      <w:r w:rsidRPr="00E814BE" w:rsidR="00E814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B747CE" w14:paraId="56FC55DB" w14:textId="123A5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B55CAA" w:rsidR="00B55CA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RPr="00BD52DB" w:rsidP="00B747CE" w14:paraId="65B87D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7BB21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D52B1"/>
    <w:rsid w:val="001218C2"/>
    <w:rsid w:val="00122988"/>
    <w:rsid w:val="00150C43"/>
    <w:rsid w:val="00161932"/>
    <w:rsid w:val="00161B7A"/>
    <w:rsid w:val="001908CF"/>
    <w:rsid w:val="0021517D"/>
    <w:rsid w:val="002631CB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C2EBC"/>
    <w:rsid w:val="005F21BF"/>
    <w:rsid w:val="00652E08"/>
    <w:rsid w:val="00655C87"/>
    <w:rsid w:val="00663E2B"/>
    <w:rsid w:val="00666823"/>
    <w:rsid w:val="006C36FE"/>
    <w:rsid w:val="00732D85"/>
    <w:rsid w:val="0078497F"/>
    <w:rsid w:val="007A54AE"/>
    <w:rsid w:val="007B4AA6"/>
    <w:rsid w:val="007F4660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A283F"/>
    <w:rsid w:val="009D3C78"/>
    <w:rsid w:val="009D53D7"/>
    <w:rsid w:val="00A96E6B"/>
    <w:rsid w:val="00AB48D3"/>
    <w:rsid w:val="00B25A92"/>
    <w:rsid w:val="00B31FD4"/>
    <w:rsid w:val="00B55CAA"/>
    <w:rsid w:val="00B717DE"/>
    <w:rsid w:val="00B747CE"/>
    <w:rsid w:val="00B82928"/>
    <w:rsid w:val="00B877BE"/>
    <w:rsid w:val="00BD52DB"/>
    <w:rsid w:val="00C4305E"/>
    <w:rsid w:val="00C47BD6"/>
    <w:rsid w:val="00C52987"/>
    <w:rsid w:val="00CC4B71"/>
    <w:rsid w:val="00CC6739"/>
    <w:rsid w:val="00CE2FAF"/>
    <w:rsid w:val="00CE75BB"/>
    <w:rsid w:val="00D1761C"/>
    <w:rsid w:val="00D97DDF"/>
    <w:rsid w:val="00DD385C"/>
    <w:rsid w:val="00E814BE"/>
    <w:rsid w:val="00E8787C"/>
    <w:rsid w:val="00E969DD"/>
    <w:rsid w:val="00EA0B6A"/>
    <w:rsid w:val="00EB1549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